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shd w:val="clear" w:color="auto" w:fill="FFFFFF"/>
        <w:tblCellMar>
          <w:left w:w="0" w:type="dxa"/>
          <w:right w:w="0" w:type="dxa"/>
        </w:tblCellMar>
        <w:tblLook w:val="04A0" w:firstRow="1" w:lastRow="0" w:firstColumn="1" w:lastColumn="0" w:noHBand="0" w:noVBand="1"/>
      </w:tblPr>
      <w:tblGrid>
        <w:gridCol w:w="3750"/>
        <w:gridCol w:w="5598"/>
      </w:tblGrid>
      <w:tr w:rsidR="003A488B" w:rsidRPr="003A488B" w:rsidTr="007D1D15">
        <w:trPr>
          <w:trHeight w:val="75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3A488B" w:rsidRPr="003A488B" w:rsidRDefault="003A488B" w:rsidP="003A488B">
            <w:pPr>
              <w:spacing w:after="0" w:line="240" w:lineRule="auto"/>
              <w:jc w:val="center"/>
              <w:rPr>
                <w:rFonts w:ascii="Arial" w:eastAsia="Times New Roman" w:hAnsi="Arial" w:cs="Arial"/>
                <w:b/>
                <w:bCs/>
                <w:caps/>
                <w:color w:val="434343"/>
                <w:sz w:val="21"/>
                <w:szCs w:val="21"/>
                <w:lang w:eastAsia="en-CA"/>
              </w:rPr>
            </w:pPr>
            <w:r w:rsidRPr="003A488B">
              <w:rPr>
                <w:rFonts w:ascii="Arial" w:eastAsia="Times New Roman" w:hAnsi="Arial" w:cs="Arial"/>
                <w:color w:val="434343"/>
                <w:sz w:val="21"/>
                <w:szCs w:val="21"/>
                <w:lang w:eastAsia="en-CA"/>
              </w:rPr>
              <w:t>I am a (select all that apply):</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3A488B" w:rsidRPr="003A488B" w:rsidRDefault="003A488B" w:rsidP="003A488B">
            <w:pPr>
              <w:spacing w:after="0" w:line="240" w:lineRule="auto"/>
              <w:jc w:val="center"/>
              <w:rPr>
                <w:rFonts w:ascii="Arial" w:eastAsia="Times New Roman" w:hAnsi="Arial" w:cs="Arial"/>
                <w:b/>
                <w:bCs/>
                <w:caps/>
                <w:color w:val="434343"/>
                <w:sz w:val="21"/>
                <w:szCs w:val="21"/>
                <w:lang w:eastAsia="en-CA"/>
              </w:rPr>
            </w:pPr>
            <w:r w:rsidRPr="003A488B">
              <w:rPr>
                <w:rFonts w:ascii="Arial" w:eastAsia="Times New Roman" w:hAnsi="Arial" w:cs="Arial"/>
                <w:color w:val="434343"/>
                <w:sz w:val="21"/>
                <w:szCs w:val="21"/>
                <w:lang w:eastAsia="en-CA"/>
              </w:rPr>
              <w:t>Student/Trainee</w:t>
            </w:r>
          </w:p>
        </w:tc>
        <w:bookmarkStart w:id="0" w:name="_GoBack"/>
        <w:bookmarkEnd w:id="0"/>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I am submitting:</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Poster</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I am submitting more than one submission as the presenting author:</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No</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Title (no more than 10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Engaging Clinicians to Develop a Meaningful Digital Outcome Measurement Tool</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If presentation, please note type: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Lecture Presenter</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Topic:</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Accessibility</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Brief Summary (no more than 50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The Focus on the Outcomes of Communication Under Six is a measure that assesses participation-focused change during speech-language therapy. It is used widely in practice, but its paper format is a barrier preventing the use of data clinically. This study engaged clinicians to identify the features of a digital solution to improve its implementation.</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Attach abstract (250 – 350 words; word doc or PDF):</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7D1D15" w:rsidP="003A488B">
            <w:pPr>
              <w:spacing w:after="0" w:line="240" w:lineRule="auto"/>
              <w:rPr>
                <w:rFonts w:ascii="Arial" w:eastAsia="Times New Roman" w:hAnsi="Arial" w:cs="Arial"/>
                <w:color w:val="434343"/>
                <w:sz w:val="21"/>
                <w:szCs w:val="21"/>
                <w:lang w:eastAsia="en-CA"/>
              </w:rPr>
            </w:pPr>
            <w:hyperlink r:id="rId4" w:tgtFrame="_blank" w:history="1">
              <w:r w:rsidR="003A488B" w:rsidRPr="003A488B">
                <w:rPr>
                  <w:rFonts w:ascii="Arial" w:eastAsia="Times New Roman" w:hAnsi="Arial" w:cs="Arial"/>
                  <w:color w:val="005FAE"/>
                  <w:sz w:val="21"/>
                  <w:szCs w:val="21"/>
                  <w:u w:val="single"/>
                  <w:lang w:eastAsia="en-CA"/>
                </w:rPr>
                <w:t>5390_Conference Abstract.docx</w:t>
              </w:r>
            </w:hyperlink>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Key words (please note up to five key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Outcome Measurement, Tool, Speech-Language Pathology, Engaging Clinicians, Improving Utility</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Additional comments (100 – 150 words):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Creating a digital assessment tool to improve the collection and interpretation of participation-focused data will help fill a critical gap in clinical practice. Timely access to FOCUS change and profile scores will allow clinicians and parents to better understand how vital early interventions impact children’s communicative health and development. Including clinicians in this first stage of tool development will ensure the digital solution is relevant, useful, and meaningful for its intended users.</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Name: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roofErr w:type="spellStart"/>
            <w:r w:rsidRPr="003A488B">
              <w:rPr>
                <w:rFonts w:ascii="Arial" w:eastAsia="Times New Roman" w:hAnsi="Arial" w:cs="Arial"/>
                <w:color w:val="434343"/>
                <w:sz w:val="21"/>
                <w:szCs w:val="21"/>
                <w:lang w:eastAsia="en-CA"/>
              </w:rPr>
              <w:t>Boshra</w:t>
            </w:r>
            <w:proofErr w:type="spellEnd"/>
            <w:r w:rsidRPr="003A488B">
              <w:rPr>
                <w:rFonts w:ascii="Arial" w:eastAsia="Times New Roman" w:hAnsi="Arial" w:cs="Arial"/>
                <w:color w:val="434343"/>
                <w:sz w:val="21"/>
                <w:szCs w:val="21"/>
                <w:lang w:eastAsia="en-CA"/>
              </w:rPr>
              <w:t xml:space="preserve"> </w:t>
            </w:r>
            <w:proofErr w:type="spellStart"/>
            <w:r w:rsidRPr="003A488B">
              <w:rPr>
                <w:rFonts w:ascii="Arial" w:eastAsia="Times New Roman" w:hAnsi="Arial" w:cs="Arial"/>
                <w:color w:val="434343"/>
                <w:sz w:val="21"/>
                <w:szCs w:val="21"/>
                <w:lang w:eastAsia="en-CA"/>
              </w:rPr>
              <w:t>Bahrami</w:t>
            </w:r>
            <w:proofErr w:type="spellEnd"/>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lastRenderedPageBreak/>
              <w:t>Title: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MSc Student</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Organization: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Western University</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7D1D15" w:rsidP="003A488B">
            <w:pPr>
              <w:spacing w:after="0" w:line="240" w:lineRule="auto"/>
              <w:rPr>
                <w:rFonts w:ascii="Arial" w:eastAsia="Times New Roman" w:hAnsi="Arial" w:cs="Arial"/>
                <w:color w:val="434343"/>
                <w:sz w:val="21"/>
                <w:szCs w:val="21"/>
                <w:lang w:eastAsia="en-CA"/>
              </w:rPr>
            </w:pPr>
            <w:hyperlink r:id="rId5" w:history="1">
              <w:r w:rsidR="003A488B" w:rsidRPr="003A488B">
                <w:rPr>
                  <w:rFonts w:ascii="Arial" w:eastAsia="Times New Roman" w:hAnsi="Arial" w:cs="Arial"/>
                  <w:color w:val="005FAE"/>
                  <w:sz w:val="21"/>
                  <w:szCs w:val="21"/>
                  <w:u w:val="single"/>
                  <w:lang w:eastAsia="en-CA"/>
                </w:rPr>
                <w:t>bbahram2@uwo.ca</w:t>
              </w:r>
            </w:hyperlink>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2269988851</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1.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BJ Cunningham</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Researcher</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 xml:space="preserve">Assistant Professor Room 2516, </w:t>
            </w:r>
            <w:proofErr w:type="spellStart"/>
            <w:r w:rsidRPr="003A488B">
              <w:rPr>
                <w:rFonts w:ascii="Arial" w:eastAsia="Times New Roman" w:hAnsi="Arial" w:cs="Arial"/>
                <w:color w:val="434343"/>
                <w:sz w:val="21"/>
                <w:szCs w:val="21"/>
                <w:lang w:eastAsia="en-CA"/>
              </w:rPr>
              <w:t>Elborn</w:t>
            </w:r>
            <w:proofErr w:type="spellEnd"/>
            <w:r w:rsidRPr="003A488B">
              <w:rPr>
                <w:rFonts w:ascii="Arial" w:eastAsia="Times New Roman" w:hAnsi="Arial" w:cs="Arial"/>
                <w:color w:val="434343"/>
                <w:sz w:val="21"/>
                <w:szCs w:val="21"/>
                <w:lang w:eastAsia="en-CA"/>
              </w:rPr>
              <w:t xml:space="preserve"> College, Western University</w:t>
            </w: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7D1D15" w:rsidP="003A488B">
            <w:pPr>
              <w:spacing w:after="0" w:line="240" w:lineRule="auto"/>
              <w:rPr>
                <w:rFonts w:ascii="Arial" w:eastAsia="Times New Roman" w:hAnsi="Arial" w:cs="Arial"/>
                <w:color w:val="434343"/>
                <w:sz w:val="21"/>
                <w:szCs w:val="21"/>
                <w:lang w:eastAsia="en-CA"/>
              </w:rPr>
            </w:pPr>
            <w:hyperlink r:id="rId6" w:history="1">
              <w:r w:rsidR="003A488B" w:rsidRPr="003A488B">
                <w:rPr>
                  <w:rFonts w:ascii="Arial" w:eastAsia="Times New Roman" w:hAnsi="Arial" w:cs="Arial"/>
                  <w:color w:val="005FAE"/>
                  <w:sz w:val="21"/>
                  <w:szCs w:val="21"/>
                  <w:u w:val="single"/>
                  <w:lang w:eastAsia="en-CA"/>
                </w:rPr>
                <w:t>bj.cunningham@uwo.ca</w:t>
              </w:r>
            </w:hyperlink>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2.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3.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lastRenderedPageBreak/>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4. Name and Role: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This presenter is:</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Affiliation:</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email:</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r w:rsidRPr="003A488B">
              <w:rPr>
                <w:rFonts w:ascii="Arial" w:eastAsia="Times New Roman" w:hAnsi="Arial" w:cs="Arial"/>
                <w:color w:val="434343"/>
                <w:sz w:val="21"/>
                <w:szCs w:val="21"/>
                <w:lang w:eastAsia="en-CA"/>
              </w:rPr>
              <w:t>Preferred telephone:</w:t>
            </w: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r w:rsidR="003A488B" w:rsidRPr="003A488B" w:rsidTr="007D1D15">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3A488B" w:rsidRPr="003A488B" w:rsidRDefault="003A488B" w:rsidP="003A488B">
            <w:pPr>
              <w:spacing w:after="0" w:line="240" w:lineRule="auto"/>
              <w:rPr>
                <w:rFonts w:ascii="Arial" w:eastAsia="Times New Roman" w:hAnsi="Arial" w:cs="Arial"/>
                <w:color w:val="434343"/>
                <w:sz w:val="21"/>
                <w:szCs w:val="21"/>
                <w:lang w:eastAsia="en-CA"/>
              </w:rPr>
            </w:pPr>
          </w:p>
        </w:tc>
        <w:tc>
          <w:tcPr>
            <w:tcW w:w="5598"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3A488B" w:rsidRPr="003A488B" w:rsidRDefault="003A488B" w:rsidP="003A488B">
            <w:pPr>
              <w:spacing w:after="0" w:line="240" w:lineRule="auto"/>
              <w:rPr>
                <w:rFonts w:ascii="Arial" w:eastAsia="Times New Roman" w:hAnsi="Arial" w:cs="Arial"/>
                <w:color w:val="434343"/>
                <w:sz w:val="21"/>
                <w:szCs w:val="21"/>
                <w:lang w:eastAsia="en-CA"/>
              </w:rPr>
            </w:pPr>
          </w:p>
        </w:tc>
      </w:tr>
    </w:tbl>
    <w:p w:rsidR="00D86BDD" w:rsidRDefault="007D1D15"/>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8B"/>
    <w:rsid w:val="00383CA4"/>
    <w:rsid w:val="003A488B"/>
    <w:rsid w:val="007D1D15"/>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CBDF0-6699-457C-82CB-49A868BF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3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cunningham@uwo.ca" TargetMode="External"/><Relationship Id="rId5" Type="http://schemas.openxmlformats.org/officeDocument/2006/relationships/hyperlink" Target="mailto:bbahram2@uwo.ca" TargetMode="External"/><Relationship Id="rId4" Type="http://schemas.openxmlformats.org/officeDocument/2006/relationships/hyperlink" Target="https://empoweredkidsontario.ca/data/eFormsUploads/1115/5390_Conference%20Abstrac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2</cp:revision>
  <dcterms:created xsi:type="dcterms:W3CDTF">2023-01-12T20:59:00Z</dcterms:created>
  <dcterms:modified xsi:type="dcterms:W3CDTF">2023-01-12T22:32:00Z</dcterms:modified>
</cp:coreProperties>
</file>